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BC" w:rsidRDefault="00A40B8D">
      <w:pPr>
        <w:pStyle w:val="a3"/>
        <w:rPr>
          <w:sz w:val="20"/>
        </w:rPr>
      </w:pPr>
      <w:r>
        <w:pict>
          <v:group id="_x0000_s1026" style="position:absolute;margin-left:114.6pt;margin-top:28.45pt;width:255.5pt;height:535.65pt;z-index:1024;mso-position-horizontal-relative:page;mso-position-vertical-relative:page" coordorigin="2292,569" coordsize="5110,10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92;top:569;width:4939;height:3696">
              <v:imagedata r:id="rId6" o:title=""/>
            </v:shape>
            <v:shape id="_x0000_s1028" type="#_x0000_t75" style="position:absolute;left:2292;top:4262;width:5110;height:3833">
              <v:imagedata r:id="rId7" o:title=""/>
            </v:shape>
            <v:shape id="_x0000_s1027" type="#_x0000_t75" style="position:absolute;left:2292;top:8095;width:4265;height:3187">
              <v:imagedata r:id="rId8" o:title=""/>
            </v:shape>
            <w10:wrap anchorx="page" anchory="page"/>
          </v:group>
        </w:pict>
      </w:r>
    </w:p>
    <w:p w:rsidR="00E01BBC" w:rsidRDefault="00E01BBC">
      <w:pPr>
        <w:pStyle w:val="a3"/>
        <w:rPr>
          <w:sz w:val="20"/>
        </w:rPr>
      </w:pPr>
    </w:p>
    <w:p w:rsidR="00E01BBC" w:rsidRDefault="00A40B8D">
      <w:pPr>
        <w:pStyle w:val="a3"/>
        <w:spacing w:before="9"/>
        <w:rPr>
          <w:sz w:val="13"/>
        </w:rPr>
      </w:pPr>
      <w:r>
        <w:rPr>
          <w:noProof/>
          <w:sz w:val="20"/>
          <w:lang w:bidi="ar-SA"/>
        </w:rPr>
        <w:drawing>
          <wp:anchor distT="0" distB="0" distL="114300" distR="114300" simplePos="0" relativeHeight="268435623" behindDoc="0" locked="0" layoutInCell="1" allowOverlap="1" wp14:anchorId="2B439A9C" wp14:editId="5B8F0A91">
            <wp:simplePos x="0" y="0"/>
            <wp:positionH relativeFrom="column">
              <wp:posOffset>5359400</wp:posOffset>
            </wp:positionH>
            <wp:positionV relativeFrom="paragraph">
              <wp:posOffset>23495</wp:posOffset>
            </wp:positionV>
            <wp:extent cx="835025" cy="755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B8D" w:rsidRDefault="00A40B8D">
      <w:pPr>
        <w:pStyle w:val="a3"/>
        <w:ind w:left="8437"/>
        <w:rPr>
          <w:b/>
          <w:sz w:val="28"/>
          <w:lang w:val="en-US"/>
        </w:rPr>
      </w:pPr>
    </w:p>
    <w:p w:rsidR="00E01BBC" w:rsidRPr="00A40B8D" w:rsidRDefault="00A40B8D">
      <w:pPr>
        <w:pStyle w:val="a3"/>
        <w:ind w:left="8437"/>
        <w:rPr>
          <w:b/>
          <w:sz w:val="52"/>
          <w:lang w:val="en-US"/>
        </w:rPr>
      </w:pPr>
      <w:r w:rsidRPr="00A40B8D">
        <w:rPr>
          <w:b/>
          <w:sz w:val="28"/>
        </w:rPr>
        <w:t>ООО "ЗАВОД ПРОММЕТИЗДЕЛИЙ"</w:t>
      </w: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  <w:bookmarkStart w:id="0" w:name="_GoBack"/>
      <w:bookmarkEnd w:id="0"/>
    </w:p>
    <w:p w:rsidR="00E01BBC" w:rsidRDefault="00E01BBC">
      <w:pPr>
        <w:pStyle w:val="a3"/>
        <w:spacing w:before="10"/>
        <w:rPr>
          <w:sz w:val="28"/>
        </w:rPr>
      </w:pPr>
    </w:p>
    <w:p w:rsidR="00A40B8D" w:rsidRDefault="00A40B8D">
      <w:pPr>
        <w:pStyle w:val="11"/>
        <w:spacing w:before="80"/>
        <w:ind w:left="8266" w:firstLine="3"/>
        <w:rPr>
          <w:lang w:val="en-US"/>
        </w:rPr>
      </w:pPr>
    </w:p>
    <w:p w:rsidR="00E01BBC" w:rsidRDefault="00D20012">
      <w:pPr>
        <w:pStyle w:val="11"/>
        <w:spacing w:before="80"/>
        <w:ind w:left="8266" w:firstLine="3"/>
      </w:pPr>
      <w:r>
        <w:t xml:space="preserve">Металлические верстаки и </w:t>
      </w:r>
      <w:r>
        <w:rPr>
          <w:spacing w:val="-4"/>
        </w:rPr>
        <w:t xml:space="preserve">столы </w:t>
      </w:r>
      <w:r>
        <w:t xml:space="preserve">для слесарных </w:t>
      </w:r>
      <w:r>
        <w:rPr>
          <w:spacing w:val="-4"/>
        </w:rPr>
        <w:t>работ</w:t>
      </w:r>
    </w:p>
    <w:p w:rsidR="00E01BBC" w:rsidRDefault="00D20012">
      <w:pPr>
        <w:spacing w:line="550" w:lineRule="exact"/>
        <w:ind w:right="2606"/>
        <w:jc w:val="right"/>
        <w:rPr>
          <w:b/>
          <w:sz w:val="48"/>
        </w:rPr>
      </w:pPr>
      <w:r>
        <w:rPr>
          <w:b/>
          <w:sz w:val="48"/>
        </w:rPr>
        <w:t>«PROFFI»</w:t>
      </w:r>
    </w:p>
    <w:p w:rsidR="00E01BBC" w:rsidRDefault="00E01BBC">
      <w:pPr>
        <w:pStyle w:val="a3"/>
        <w:rPr>
          <w:b/>
          <w:sz w:val="50"/>
        </w:rPr>
      </w:pPr>
    </w:p>
    <w:p w:rsidR="00E01BBC" w:rsidRDefault="00D20012">
      <w:pPr>
        <w:ind w:left="9564"/>
        <w:rPr>
          <w:sz w:val="24"/>
        </w:rPr>
      </w:pPr>
      <w:r>
        <w:rPr>
          <w:sz w:val="24"/>
        </w:rPr>
        <w:t>Паспорт и инструкция по эксплуатации</w:t>
      </w:r>
    </w:p>
    <w:p w:rsidR="00E01BBC" w:rsidRDefault="00E01BBC">
      <w:pPr>
        <w:rPr>
          <w:sz w:val="24"/>
        </w:rPr>
        <w:sectPr w:rsidR="00E01BBC">
          <w:type w:val="continuous"/>
          <w:pgSz w:w="16840" w:h="11910" w:orient="landscape"/>
          <w:pgMar w:top="560" w:right="680" w:bottom="280" w:left="1160" w:header="720" w:footer="720" w:gutter="0"/>
          <w:cols w:space="720"/>
        </w:sectPr>
      </w:pPr>
    </w:p>
    <w:p w:rsidR="00E01BBC" w:rsidRDefault="00D20012">
      <w:pPr>
        <w:pStyle w:val="a3"/>
        <w:spacing w:before="153"/>
        <w:ind w:left="114"/>
      </w:pPr>
      <w:r>
        <w:lastRenderedPageBreak/>
        <w:t xml:space="preserve">Количество и вид </w:t>
      </w:r>
      <w:proofErr w:type="gramStart"/>
      <w:r>
        <w:t>комплектующих</w:t>
      </w:r>
      <w:proofErr w:type="gramEnd"/>
      <w:r>
        <w:t xml:space="preserve"> определяется заказом.</w:t>
      </w:r>
    </w:p>
    <w:p w:rsidR="00E01BBC" w:rsidRDefault="00E01BBC">
      <w:pPr>
        <w:pStyle w:val="a3"/>
        <w:spacing w:before="8"/>
      </w:pPr>
    </w:p>
    <w:p w:rsidR="00E01BBC" w:rsidRDefault="00D20012">
      <w:pPr>
        <w:pStyle w:val="a4"/>
        <w:numPr>
          <w:ilvl w:val="0"/>
          <w:numId w:val="2"/>
        </w:numPr>
        <w:tabs>
          <w:tab w:val="left" w:pos="3139"/>
        </w:tabs>
        <w:spacing w:line="360" w:lineRule="atLeast"/>
        <w:ind w:right="1547" w:firstLine="0"/>
        <w:jc w:val="left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920688</wp:posOffset>
            </wp:positionH>
            <wp:positionV relativeFrom="paragraph">
              <wp:posOffset>37382</wp:posOffset>
            </wp:positionV>
            <wp:extent cx="1537109" cy="20510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109" cy="205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 xml:space="preserve">Столешница </w:t>
      </w:r>
      <w:r>
        <w:rPr>
          <w:sz w:val="16"/>
        </w:rPr>
        <w:t>а)</w:t>
      </w:r>
      <w:r>
        <w:rPr>
          <w:spacing w:val="-1"/>
          <w:sz w:val="16"/>
        </w:rPr>
        <w:t xml:space="preserve"> </w:t>
      </w:r>
      <w:r>
        <w:rPr>
          <w:sz w:val="16"/>
        </w:rPr>
        <w:t>1200х700</w:t>
      </w:r>
    </w:p>
    <w:p w:rsidR="00E01BBC" w:rsidRDefault="00D20012">
      <w:pPr>
        <w:pStyle w:val="a3"/>
        <w:spacing w:before="8"/>
        <w:ind w:left="2978" w:right="1751"/>
        <w:jc w:val="both"/>
      </w:pPr>
      <w:r>
        <w:t>б) 1400х700 в) 1600х700 г) 1800х700</w:t>
      </w: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4"/>
        <w:numPr>
          <w:ilvl w:val="0"/>
          <w:numId w:val="2"/>
        </w:numPr>
        <w:tabs>
          <w:tab w:val="left" w:pos="3141"/>
        </w:tabs>
        <w:ind w:left="3140" w:hanging="162"/>
        <w:jc w:val="both"/>
        <w:rPr>
          <w:sz w:val="16"/>
        </w:rPr>
      </w:pPr>
      <w:r>
        <w:rPr>
          <w:sz w:val="16"/>
        </w:rPr>
        <w:t>Полка – стенка</w:t>
      </w:r>
    </w:p>
    <w:p w:rsidR="00E01BBC" w:rsidRDefault="00E01BBC">
      <w:pPr>
        <w:pStyle w:val="a3"/>
        <w:rPr>
          <w:sz w:val="20"/>
        </w:rPr>
      </w:pP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5"/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>
            <wp:simplePos x="0" y="0"/>
            <wp:positionH relativeFrom="page">
              <wp:posOffset>1114172</wp:posOffset>
            </wp:positionH>
            <wp:positionV relativeFrom="paragraph">
              <wp:posOffset>145309</wp:posOffset>
            </wp:positionV>
            <wp:extent cx="2827578" cy="117957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57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before="90"/>
        <w:ind w:left="277" w:hanging="163"/>
        <w:jc w:val="left"/>
        <w:rPr>
          <w:sz w:val="16"/>
        </w:rPr>
      </w:pPr>
      <w:r>
        <w:rPr>
          <w:sz w:val="16"/>
        </w:rPr>
        <w:t>Тумба с дверцей (2 полки)</w:t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before="1" w:line="183" w:lineRule="exact"/>
        <w:ind w:left="277" w:hanging="163"/>
        <w:jc w:val="left"/>
        <w:rPr>
          <w:sz w:val="16"/>
        </w:rPr>
      </w:pPr>
      <w:r>
        <w:rPr>
          <w:sz w:val="16"/>
        </w:rPr>
        <w:t>Опора</w:t>
      </w:r>
    </w:p>
    <w:p w:rsidR="00E01BBC" w:rsidRDefault="00D20012">
      <w:pPr>
        <w:pStyle w:val="a4"/>
        <w:numPr>
          <w:ilvl w:val="0"/>
          <w:numId w:val="2"/>
        </w:numPr>
        <w:tabs>
          <w:tab w:val="left" w:pos="278"/>
        </w:tabs>
        <w:spacing w:line="183" w:lineRule="exact"/>
        <w:ind w:left="277" w:hanging="163"/>
        <w:jc w:val="left"/>
        <w:rPr>
          <w:sz w:val="16"/>
        </w:rPr>
      </w:pPr>
      <w:r>
        <w:rPr>
          <w:sz w:val="16"/>
        </w:rPr>
        <w:t>Тумба с ящиками (количество ящиков зависит от выбранной</w:t>
      </w:r>
      <w:r>
        <w:rPr>
          <w:spacing w:val="-24"/>
          <w:sz w:val="16"/>
        </w:rPr>
        <w:t xml:space="preserve"> </w:t>
      </w:r>
      <w:r>
        <w:rPr>
          <w:sz w:val="16"/>
        </w:rPr>
        <w:t>комплектации)</w:t>
      </w:r>
    </w:p>
    <w:p w:rsidR="00D20012" w:rsidRDefault="00D20012" w:rsidP="00D20012">
      <w:pPr>
        <w:tabs>
          <w:tab w:val="left" w:pos="278"/>
        </w:tabs>
        <w:spacing w:line="183" w:lineRule="exact"/>
        <w:rPr>
          <w:sz w:val="16"/>
        </w:rPr>
      </w:pPr>
    </w:p>
    <w:p w:rsidR="00D20012" w:rsidRDefault="00D20012" w:rsidP="00D20012">
      <w:pPr>
        <w:pStyle w:val="21"/>
        <w:spacing w:before="61"/>
        <w:ind w:left="2020"/>
      </w:pPr>
    </w:p>
    <w:p w:rsidR="00D20012" w:rsidRDefault="00D20012" w:rsidP="00D20012">
      <w:pPr>
        <w:pStyle w:val="21"/>
        <w:spacing w:before="61"/>
        <w:ind w:left="2020"/>
      </w:pPr>
    </w:p>
    <w:p w:rsidR="00D20012" w:rsidRDefault="00D20012" w:rsidP="00D20012">
      <w:pPr>
        <w:pStyle w:val="21"/>
        <w:spacing w:before="61"/>
        <w:ind w:left="2020"/>
      </w:pPr>
      <w:r>
        <w:t>Свидетельство о приемке.</w:t>
      </w:r>
    </w:p>
    <w:p w:rsidR="00D20012" w:rsidRDefault="00D20012" w:rsidP="00D20012">
      <w:pPr>
        <w:pStyle w:val="a3"/>
        <w:tabs>
          <w:tab w:val="left" w:pos="1420"/>
        </w:tabs>
        <w:spacing w:line="183" w:lineRule="exact"/>
        <w:ind w:right="2397"/>
        <w:jc w:val="center"/>
      </w:pPr>
      <w:r>
        <w:t>Верстак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признан годным для</w:t>
      </w:r>
      <w:r>
        <w:rPr>
          <w:spacing w:val="-8"/>
        </w:rPr>
        <w:t xml:space="preserve"> </w:t>
      </w:r>
      <w:r>
        <w:t>эксплуатации.</w:t>
      </w:r>
    </w:p>
    <w:p w:rsidR="00D20012" w:rsidRDefault="00D20012" w:rsidP="00D20012">
      <w:pPr>
        <w:pStyle w:val="a3"/>
        <w:spacing w:before="2"/>
      </w:pPr>
    </w:p>
    <w:p w:rsidR="00D20012" w:rsidRDefault="00D20012" w:rsidP="00D20012">
      <w:pPr>
        <w:pStyle w:val="a3"/>
        <w:tabs>
          <w:tab w:val="left" w:pos="3644"/>
        </w:tabs>
        <w:spacing w:line="183" w:lineRule="exact"/>
        <w:ind w:right="2265"/>
        <w:jc w:val="center"/>
      </w:pPr>
      <w:r>
        <w:t>Дата</w:t>
      </w:r>
      <w:r>
        <w:rPr>
          <w:spacing w:val="-6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Default="00D20012" w:rsidP="00D20012">
      <w:pPr>
        <w:pStyle w:val="a3"/>
        <w:spacing w:line="183" w:lineRule="exact"/>
        <w:ind w:left="2275"/>
      </w:pPr>
      <w:r>
        <w:t>Число, месяц, год</w:t>
      </w:r>
    </w:p>
    <w:p w:rsidR="00D20012" w:rsidRDefault="00D20012" w:rsidP="00D20012">
      <w:pPr>
        <w:pStyle w:val="a3"/>
        <w:tabs>
          <w:tab w:val="left" w:pos="3704"/>
        </w:tabs>
        <w:spacing w:before="1"/>
        <w:ind w:right="2201"/>
        <w:jc w:val="center"/>
      </w:pPr>
      <w:r>
        <w:t>№</w:t>
      </w:r>
      <w:r>
        <w:rPr>
          <w:spacing w:val="-6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Default="00D20012" w:rsidP="00D20012">
      <w:pPr>
        <w:pStyle w:val="a3"/>
        <w:spacing w:before="11"/>
        <w:rPr>
          <w:sz w:val="15"/>
        </w:rPr>
      </w:pPr>
    </w:p>
    <w:p w:rsidR="00D20012" w:rsidRDefault="00D20012" w:rsidP="00D20012">
      <w:pPr>
        <w:pStyle w:val="a3"/>
        <w:tabs>
          <w:tab w:val="left" w:pos="1212"/>
          <w:tab w:val="left" w:pos="4286"/>
        </w:tabs>
        <w:ind w:left="474"/>
      </w:pPr>
      <w:r>
        <w:t>М.П.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0012" w:rsidRPr="00D20012" w:rsidRDefault="00D20012" w:rsidP="00D20012">
      <w:pPr>
        <w:pStyle w:val="a3"/>
        <w:spacing w:before="1"/>
        <w:ind w:right="1242"/>
        <w:jc w:val="center"/>
      </w:pPr>
      <w:r>
        <w:t>(Подпись лица, ответственного за приемку)</w:t>
      </w:r>
    </w:p>
    <w:p w:rsidR="00E01BBC" w:rsidRDefault="00E01BBC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  <w:rPr>
          <w:b w:val="0"/>
        </w:rPr>
      </w:pPr>
    </w:p>
    <w:p w:rsidR="00D20012" w:rsidRDefault="00D20012" w:rsidP="00D20012">
      <w:pPr>
        <w:pStyle w:val="21"/>
        <w:spacing w:before="61"/>
      </w:pPr>
    </w:p>
    <w:p w:rsidR="00D20012" w:rsidRPr="009B1E7D" w:rsidRDefault="00D20012" w:rsidP="00D20012">
      <w:pPr>
        <w:spacing w:line="234" w:lineRule="auto"/>
        <w:ind w:right="100"/>
        <w:jc w:val="center"/>
        <w:rPr>
          <w:b/>
        </w:rPr>
      </w:pPr>
      <w:r w:rsidRPr="009B1E7D">
        <w:rPr>
          <w:b/>
        </w:rPr>
        <w:lastRenderedPageBreak/>
        <w:t>Техническое обслуживание, транспортирование и хранение</w:t>
      </w:r>
    </w:p>
    <w:p w:rsidR="00D20012" w:rsidRDefault="00D20012" w:rsidP="00D20012">
      <w:pPr>
        <w:spacing w:line="9" w:lineRule="exact"/>
      </w:pPr>
    </w:p>
    <w:p w:rsidR="00D20012" w:rsidRPr="007C5E39" w:rsidRDefault="00D20012" w:rsidP="00D20012">
      <w:pPr>
        <w:tabs>
          <w:tab w:val="left" w:pos="419"/>
        </w:tabs>
        <w:spacing w:line="237" w:lineRule="auto"/>
        <w:ind w:left="142" w:right="484" w:firstLine="142"/>
        <w:rPr>
          <w:sz w:val="16"/>
        </w:rPr>
      </w:pPr>
      <w:r w:rsidRPr="007C5E39">
        <w:rPr>
          <w:sz w:val="16"/>
        </w:rPr>
        <w:t>1.</w:t>
      </w:r>
      <w:r>
        <w:rPr>
          <w:sz w:val="16"/>
        </w:rPr>
        <w:t xml:space="preserve">  </w:t>
      </w:r>
      <w:r w:rsidRPr="007C5E39">
        <w:rPr>
          <w:sz w:val="16"/>
        </w:rPr>
        <w:t>Покрытие, нанесенное на внешние поверхности элементов изделия, допускает проведение влажной уборки. Не допускается применение для уборки органических растворителей и моющих средств, содержащих абразивы.</w:t>
      </w:r>
    </w:p>
    <w:p w:rsidR="00D20012" w:rsidRDefault="00D20012" w:rsidP="00D20012">
      <w:pPr>
        <w:spacing w:line="6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7" w:lineRule="auto"/>
        <w:ind w:left="142" w:right="484" w:firstLine="142"/>
        <w:rPr>
          <w:sz w:val="16"/>
        </w:rPr>
      </w:pPr>
      <w:r>
        <w:rPr>
          <w:sz w:val="16"/>
        </w:rPr>
        <w:t>2. Изделия транспортировать в упакованном виде всеми видами транспорта в крытых транспортных средствах, а также в контейнерах, в соответствии с правилами перевозок грузов, действующих на каждом виде транспорта.</w:t>
      </w:r>
    </w:p>
    <w:p w:rsidR="00D20012" w:rsidRDefault="00D20012" w:rsidP="00D20012">
      <w:pPr>
        <w:spacing w:line="6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5" w:lineRule="auto"/>
        <w:ind w:left="142" w:right="484" w:firstLine="142"/>
        <w:rPr>
          <w:sz w:val="16"/>
        </w:rPr>
      </w:pPr>
      <w:r>
        <w:rPr>
          <w:sz w:val="16"/>
        </w:rPr>
        <w:t>3. Изделия хранить в упакованном виде</w:t>
      </w:r>
      <w:r w:rsidRPr="0078716D">
        <w:rPr>
          <w:sz w:val="28"/>
          <w:szCs w:val="28"/>
        </w:rPr>
        <w:t xml:space="preserve"> </w:t>
      </w:r>
      <w:r w:rsidRPr="0078716D">
        <w:rPr>
          <w:sz w:val="16"/>
          <w:szCs w:val="16"/>
        </w:rPr>
        <w:t>в сухом, проветриваемом помещении</w:t>
      </w:r>
      <w:r>
        <w:rPr>
          <w:sz w:val="16"/>
        </w:rPr>
        <w:t xml:space="preserve"> при температуре воздуха от -40</w:t>
      </w:r>
      <w:proofErr w:type="gramStart"/>
      <w:r>
        <w:rPr>
          <w:sz w:val="16"/>
        </w:rPr>
        <w:t>°С</w:t>
      </w:r>
      <w:proofErr w:type="gramEnd"/>
      <w:r>
        <w:rPr>
          <w:sz w:val="16"/>
        </w:rPr>
        <w:t xml:space="preserve"> до +40°С относительной влажности не более 80%  вдали от нагревательных приборов, избегать попадания прямых солнечных лучей.</w:t>
      </w:r>
    </w:p>
    <w:p w:rsidR="00D20012" w:rsidRDefault="00D20012" w:rsidP="00D20012">
      <w:pPr>
        <w:spacing w:line="9" w:lineRule="exact"/>
        <w:ind w:left="142" w:right="484" w:firstLine="142"/>
        <w:rPr>
          <w:sz w:val="16"/>
        </w:rPr>
      </w:pPr>
    </w:p>
    <w:p w:rsidR="00D20012" w:rsidRDefault="00D20012" w:rsidP="00D20012">
      <w:pPr>
        <w:tabs>
          <w:tab w:val="left" w:pos="419"/>
        </w:tabs>
        <w:spacing w:line="234" w:lineRule="auto"/>
        <w:ind w:left="142" w:right="484" w:firstLine="142"/>
        <w:rPr>
          <w:sz w:val="16"/>
        </w:rPr>
      </w:pPr>
      <w:r>
        <w:rPr>
          <w:sz w:val="16"/>
        </w:rPr>
        <w:t>4. Направляющие на ящиках и корпусе с периодичностью 1 раз в год смазывать смазкой Литол-24, либо другой аналогичной смазкой.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21"/>
        <w:ind w:right="406"/>
        <w:jc w:val="center"/>
      </w:pPr>
      <w:r>
        <w:t>Свидетельство об упаковке.</w:t>
      </w:r>
    </w:p>
    <w:p w:rsidR="00E01BBC" w:rsidRDefault="00D20012">
      <w:pPr>
        <w:pStyle w:val="a3"/>
        <w:tabs>
          <w:tab w:val="left" w:pos="1422"/>
        </w:tabs>
        <w:spacing w:line="183" w:lineRule="exact"/>
        <w:ind w:right="585"/>
        <w:jc w:val="center"/>
      </w:pPr>
      <w:r>
        <w:t>Верстак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упакован согласно требованиям технической</w:t>
      </w:r>
      <w:r>
        <w:rPr>
          <w:spacing w:val="-14"/>
        </w:rPr>
        <w:t xml:space="preserve"> </w:t>
      </w:r>
      <w:r>
        <w:t>документации.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a3"/>
        <w:tabs>
          <w:tab w:val="left" w:pos="3629"/>
        </w:tabs>
        <w:spacing w:before="1" w:line="183" w:lineRule="exact"/>
        <w:ind w:right="2198"/>
        <w:jc w:val="center"/>
      </w:pPr>
      <w:r>
        <w:t>Дата</w:t>
      </w:r>
      <w:r>
        <w:rPr>
          <w:spacing w:val="-6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tabs>
          <w:tab w:val="left" w:pos="4152"/>
        </w:tabs>
        <w:ind w:left="517" w:right="2706" w:firstLine="1798"/>
      </w:pPr>
      <w:r>
        <w:t>Число, месяц, год Упаковку</w:t>
      </w:r>
      <w:r>
        <w:rPr>
          <w:spacing w:val="-10"/>
        </w:rPr>
        <w:t xml:space="preserve"> </w:t>
      </w:r>
      <w:r>
        <w:t>произвел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157"/>
      </w:pPr>
      <w:r>
        <w:t>Подпись, фамилия, инициалы</w:t>
      </w:r>
    </w:p>
    <w:p w:rsidR="00E01BBC" w:rsidRDefault="00E01BBC">
      <w:pPr>
        <w:pStyle w:val="a3"/>
        <w:rPr>
          <w:sz w:val="24"/>
        </w:rPr>
      </w:pPr>
    </w:p>
    <w:p w:rsidR="00E01BBC" w:rsidRDefault="00D20012">
      <w:pPr>
        <w:pStyle w:val="21"/>
        <w:spacing w:before="1"/>
        <w:ind w:left="1907"/>
      </w:pPr>
      <w:r>
        <w:t>Гарантии изготовителя.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ind w:right="59" w:firstLine="82"/>
        <w:rPr>
          <w:sz w:val="16"/>
        </w:rPr>
      </w:pPr>
      <w:r>
        <w:rPr>
          <w:sz w:val="16"/>
        </w:rPr>
        <w:t>Изготовитель гарантирует соответствие верстаков требованиям технических условий при соблюдении условий их транспортирования, хранения, сборки и</w:t>
      </w:r>
      <w:r>
        <w:rPr>
          <w:spacing w:val="-25"/>
          <w:sz w:val="16"/>
        </w:rPr>
        <w:t xml:space="preserve"> </w:t>
      </w:r>
      <w:r>
        <w:rPr>
          <w:sz w:val="16"/>
        </w:rPr>
        <w:t>эксплуатации.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spacing w:line="183" w:lineRule="exact"/>
        <w:ind w:right="59" w:firstLine="82"/>
        <w:rPr>
          <w:sz w:val="16"/>
        </w:rPr>
      </w:pPr>
      <w:r>
        <w:rPr>
          <w:sz w:val="16"/>
        </w:rPr>
        <w:t>Гарантийный срок эксплуатации – 12 месяцев со дня</w:t>
      </w:r>
      <w:r>
        <w:rPr>
          <w:spacing w:val="-4"/>
          <w:sz w:val="16"/>
        </w:rPr>
        <w:t xml:space="preserve"> </w:t>
      </w:r>
      <w:r>
        <w:rPr>
          <w:sz w:val="16"/>
        </w:rPr>
        <w:t>продажи.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5"/>
        </w:tabs>
        <w:spacing w:line="183" w:lineRule="exact"/>
        <w:ind w:left="354" w:right="59" w:hanging="158"/>
        <w:rPr>
          <w:sz w:val="16"/>
        </w:rPr>
      </w:pPr>
      <w:r>
        <w:rPr>
          <w:sz w:val="16"/>
        </w:rPr>
        <w:t>Срок службы изделия – 7 лет.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59" w:firstLine="82"/>
        <w:rPr>
          <w:sz w:val="16"/>
        </w:rPr>
      </w:pPr>
      <w:r>
        <w:rPr>
          <w:sz w:val="16"/>
        </w:rPr>
        <w:t>В течени</w:t>
      </w:r>
      <w:proofErr w:type="gramStart"/>
      <w:r>
        <w:rPr>
          <w:sz w:val="16"/>
        </w:rPr>
        <w:t>и</w:t>
      </w:r>
      <w:proofErr w:type="gramEnd"/>
      <w:r>
        <w:rPr>
          <w:sz w:val="16"/>
        </w:rPr>
        <w:t xml:space="preserve"> гарантийного срока эксплуатации потребитель имеет право на бесплатный ремонт верстака или его замену в случае невозможности ее</w:t>
      </w:r>
      <w:r>
        <w:rPr>
          <w:spacing w:val="-15"/>
          <w:sz w:val="16"/>
        </w:rPr>
        <w:t xml:space="preserve"> </w:t>
      </w:r>
      <w:r>
        <w:rPr>
          <w:sz w:val="16"/>
        </w:rPr>
        <w:t>ремонта.</w:t>
      </w:r>
    </w:p>
    <w:p w:rsidR="00E01BBC" w:rsidRDefault="00D20012" w:rsidP="008F5946">
      <w:pPr>
        <w:pStyle w:val="a4"/>
        <w:numPr>
          <w:ilvl w:val="0"/>
          <w:numId w:val="1"/>
        </w:numPr>
        <w:tabs>
          <w:tab w:val="left" w:pos="357"/>
        </w:tabs>
        <w:ind w:right="59" w:firstLine="82"/>
        <w:rPr>
          <w:sz w:val="16"/>
        </w:rPr>
      </w:pPr>
      <w:r>
        <w:rPr>
          <w:sz w:val="16"/>
        </w:rPr>
        <w:t>Изготовитель не несет ответственности и не возмещает ущерба за дефекты, возникшие по вине потребителя или торгующей организации, при нарушении правил транспортирования и хранения, некомплектности изделия и соблюдения требований 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паспорта.</w:t>
      </w:r>
    </w:p>
    <w:p w:rsidR="00E01BBC" w:rsidRDefault="00D20012" w:rsidP="008F5946">
      <w:pPr>
        <w:pStyle w:val="a3"/>
        <w:ind w:left="114" w:right="59" w:firstLine="81"/>
      </w:pPr>
      <w:r>
        <w:t>6.Гарантийные обязательства распространяются на верстаки, приобретенные у предприятия – изготовителя или его официальных представителей.</w:t>
      </w:r>
    </w:p>
    <w:p w:rsidR="00E01BBC" w:rsidRDefault="00E01BBC">
      <w:pPr>
        <w:pStyle w:val="a3"/>
        <w:spacing w:before="3"/>
        <w:rPr>
          <w:sz w:val="22"/>
        </w:rPr>
      </w:pPr>
    </w:p>
    <w:p w:rsidR="00E01BBC" w:rsidRDefault="00D20012">
      <w:pPr>
        <w:pStyle w:val="21"/>
        <w:ind w:left="2054"/>
      </w:pPr>
      <w:r>
        <w:t>Сведения о рекламациях.</w:t>
      </w:r>
    </w:p>
    <w:p w:rsidR="00E01BBC" w:rsidRDefault="00D20012">
      <w:pPr>
        <w:pStyle w:val="a3"/>
        <w:ind w:left="114" w:right="111" w:firstLine="242"/>
        <w:jc w:val="both"/>
      </w:pPr>
      <w:r>
        <w:t>При предъявлении претензий потребителю необходимо обратиться в торговую организацию, осуществившую продажу верстака, либо выслать паспорт с указанием неисправности по адресу, указанному на этикетке.</w:t>
      </w:r>
    </w:p>
    <w:p w:rsidR="00E01BBC" w:rsidRDefault="00E01BBC">
      <w:pPr>
        <w:pStyle w:val="a3"/>
      </w:pPr>
    </w:p>
    <w:p w:rsidR="00E01BBC" w:rsidRDefault="00D20012">
      <w:pPr>
        <w:pStyle w:val="21"/>
        <w:spacing w:line="240" w:lineRule="auto"/>
        <w:ind w:left="613" w:right="585"/>
        <w:jc w:val="center"/>
      </w:pPr>
      <w:r>
        <w:t>Заполняет торговое предприятие.</w:t>
      </w:r>
    </w:p>
    <w:p w:rsidR="00E01BBC" w:rsidRDefault="00E01BBC">
      <w:pPr>
        <w:pStyle w:val="a3"/>
        <w:spacing w:before="10"/>
        <w:rPr>
          <w:b/>
          <w:sz w:val="23"/>
        </w:rPr>
      </w:pPr>
    </w:p>
    <w:p w:rsidR="00E01BBC" w:rsidRDefault="00D20012">
      <w:pPr>
        <w:pStyle w:val="a3"/>
        <w:tabs>
          <w:tab w:val="left" w:pos="4344"/>
        </w:tabs>
        <w:ind w:left="714"/>
      </w:pPr>
      <w:r>
        <w:t>Дата</w:t>
      </w:r>
      <w:r>
        <w:rPr>
          <w:spacing w:val="-5"/>
        </w:rPr>
        <w:t xml:space="preserve"> </w:t>
      </w:r>
      <w:r>
        <w:t xml:space="preserve">продажи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236"/>
      </w:pPr>
      <w:r>
        <w:t>Число, месяц, год</w:t>
      </w:r>
    </w:p>
    <w:p w:rsidR="00E01BBC" w:rsidRDefault="00E01BBC">
      <w:pPr>
        <w:pStyle w:val="a3"/>
        <w:spacing w:before="10"/>
        <w:rPr>
          <w:sz w:val="15"/>
        </w:rPr>
      </w:pPr>
    </w:p>
    <w:p w:rsidR="00E01BBC" w:rsidRDefault="00D20012">
      <w:pPr>
        <w:pStyle w:val="a3"/>
        <w:tabs>
          <w:tab w:val="left" w:pos="4327"/>
        </w:tabs>
        <w:ind w:left="716"/>
      </w:pPr>
      <w:r>
        <w:t>Продавец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1BBC" w:rsidRDefault="00D20012">
      <w:pPr>
        <w:pStyle w:val="a3"/>
        <w:spacing w:before="1"/>
        <w:ind w:left="2198"/>
      </w:pPr>
      <w:r>
        <w:t>Подпись или штамп</w:t>
      </w:r>
    </w:p>
    <w:p w:rsidR="00E01BBC" w:rsidRDefault="00E01BBC">
      <w:pPr>
        <w:pStyle w:val="a3"/>
        <w:rPr>
          <w:sz w:val="18"/>
        </w:rPr>
      </w:pPr>
    </w:p>
    <w:p w:rsidR="00E01BBC" w:rsidRDefault="00E01BBC">
      <w:pPr>
        <w:pStyle w:val="a3"/>
        <w:rPr>
          <w:sz w:val="18"/>
        </w:rPr>
      </w:pPr>
    </w:p>
    <w:p w:rsidR="00E01BBC" w:rsidRDefault="00D20012">
      <w:pPr>
        <w:pStyle w:val="a3"/>
        <w:spacing w:before="137"/>
        <w:ind w:left="755"/>
      </w:pPr>
      <w:r>
        <w:t>Штамп продавца</w:t>
      </w:r>
    </w:p>
    <w:p w:rsidR="00E01BBC" w:rsidRDefault="00E01BBC">
      <w:pPr>
        <w:sectPr w:rsidR="00E01BBC">
          <w:pgSz w:w="16840" w:h="11910" w:orient="landscape"/>
          <w:pgMar w:top="680" w:right="680" w:bottom="280" w:left="1160" w:header="720" w:footer="720" w:gutter="0"/>
          <w:cols w:num="2" w:space="720" w:equalWidth="0">
            <w:col w:w="5547" w:space="2590"/>
            <w:col w:w="6863"/>
          </w:cols>
        </w:sectPr>
      </w:pPr>
    </w:p>
    <w:p w:rsidR="00E01BBC" w:rsidRDefault="00D20012">
      <w:pPr>
        <w:tabs>
          <w:tab w:val="left" w:pos="10066"/>
        </w:tabs>
        <w:spacing w:before="80"/>
        <w:ind w:left="2985"/>
        <w:rPr>
          <w:b/>
          <w:sz w:val="20"/>
        </w:rPr>
      </w:pPr>
      <w:r>
        <w:rPr>
          <w:b/>
          <w:position w:val="-3"/>
          <w:sz w:val="24"/>
        </w:rPr>
        <w:lastRenderedPageBreak/>
        <w:t>Для</w:t>
      </w:r>
      <w:r>
        <w:rPr>
          <w:b/>
          <w:spacing w:val="-1"/>
          <w:position w:val="-3"/>
          <w:sz w:val="24"/>
        </w:rPr>
        <w:t xml:space="preserve"> </w:t>
      </w:r>
      <w:r>
        <w:rPr>
          <w:b/>
          <w:position w:val="-3"/>
          <w:sz w:val="24"/>
        </w:rPr>
        <w:t>заметок</w:t>
      </w:r>
      <w:r>
        <w:rPr>
          <w:b/>
          <w:position w:val="-3"/>
          <w:sz w:val="24"/>
        </w:rPr>
        <w:tab/>
      </w:r>
      <w:r>
        <w:rPr>
          <w:b/>
          <w:sz w:val="20"/>
        </w:rPr>
        <w:t>Инструкция 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сборке</w:t>
      </w:r>
    </w:p>
    <w:p w:rsidR="00E01BBC" w:rsidRDefault="00D20012">
      <w:pPr>
        <w:pStyle w:val="a4"/>
        <w:numPr>
          <w:ilvl w:val="1"/>
          <w:numId w:val="1"/>
        </w:numPr>
        <w:tabs>
          <w:tab w:val="left" w:pos="8394"/>
        </w:tabs>
        <w:spacing w:before="176"/>
        <w:ind w:hanging="360"/>
        <w:jc w:val="left"/>
        <w:rPr>
          <w:sz w:val="16"/>
        </w:rPr>
      </w:pPr>
      <w:r>
        <w:rPr>
          <w:sz w:val="16"/>
        </w:rPr>
        <w:t>Соедините между собой полку и заднюю стенку (рис.</w:t>
      </w:r>
      <w:r>
        <w:rPr>
          <w:spacing w:val="-15"/>
          <w:sz w:val="16"/>
        </w:rPr>
        <w:t xml:space="preserve"> </w:t>
      </w:r>
      <w:r>
        <w:rPr>
          <w:sz w:val="16"/>
        </w:rPr>
        <w:t>1).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11"/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6574940</wp:posOffset>
            </wp:positionH>
            <wp:positionV relativeFrom="paragraph">
              <wp:posOffset>148858</wp:posOffset>
            </wp:positionV>
            <wp:extent cx="2375449" cy="1737360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449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E01BBC">
      <w:pPr>
        <w:pStyle w:val="a3"/>
        <w:spacing w:before="7"/>
        <w:rPr>
          <w:sz w:val="8"/>
        </w:rPr>
      </w:pPr>
    </w:p>
    <w:p w:rsidR="00E01BBC" w:rsidRDefault="00D20012">
      <w:pPr>
        <w:pStyle w:val="a3"/>
        <w:spacing w:before="94"/>
        <w:ind w:left="10885"/>
      </w:pPr>
      <w:r>
        <w:t>Рис. 1</w:t>
      </w:r>
    </w:p>
    <w:p w:rsidR="00E01BBC" w:rsidRDefault="00E01BBC">
      <w:pPr>
        <w:pStyle w:val="a3"/>
        <w:spacing w:before="10"/>
        <w:rPr>
          <w:sz w:val="15"/>
        </w:rPr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8394"/>
        </w:tabs>
        <w:spacing w:before="1"/>
        <w:ind w:right="1513" w:hanging="360"/>
        <w:jc w:val="left"/>
        <w:rPr>
          <w:sz w:val="16"/>
        </w:rPr>
      </w:pPr>
      <w:r>
        <w:rPr>
          <w:sz w:val="16"/>
        </w:rPr>
        <w:t>В зависимости от комплектации закрепить полку – стенку между опорами (рис. 2), опорой и тумбой (рис. 3) или между тумбами (рис.</w:t>
      </w:r>
      <w:r>
        <w:rPr>
          <w:spacing w:val="-18"/>
          <w:sz w:val="16"/>
        </w:rPr>
        <w:t xml:space="preserve"> </w:t>
      </w:r>
      <w:r>
        <w:rPr>
          <w:sz w:val="16"/>
        </w:rPr>
        <w:t>4).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6461410</wp:posOffset>
            </wp:positionH>
            <wp:positionV relativeFrom="paragraph">
              <wp:posOffset>136431</wp:posOffset>
            </wp:positionV>
            <wp:extent cx="2720933" cy="1343406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33" cy="134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spacing w:line="181" w:lineRule="exact"/>
        <w:ind w:right="3704"/>
        <w:jc w:val="right"/>
      </w:pPr>
      <w:r>
        <w:t>Рис. 2</w:t>
      </w:r>
    </w:p>
    <w:p w:rsidR="00E01BBC" w:rsidRDefault="00E01BBC">
      <w:pPr>
        <w:pStyle w:val="a3"/>
        <w:rPr>
          <w:sz w:val="20"/>
        </w:rPr>
      </w:pPr>
    </w:p>
    <w:p w:rsidR="00E01BBC" w:rsidRDefault="00D20012">
      <w:pPr>
        <w:pStyle w:val="a3"/>
        <w:spacing w:before="11"/>
        <w:rPr>
          <w:sz w:val="14"/>
        </w:rPr>
      </w:pPr>
      <w:r>
        <w:rPr>
          <w:noProof/>
          <w:lang w:bidi="ar-SA"/>
        </w:rPr>
        <w:drawing>
          <wp:anchor distT="0" distB="0" distL="0" distR="0" simplePos="0" relativeHeight="268434551" behindDoc="1" locked="0" layoutInCell="1" allowOverlap="1">
            <wp:simplePos x="0" y="0"/>
            <wp:positionH relativeFrom="page">
              <wp:posOffset>6397374</wp:posOffset>
            </wp:positionH>
            <wp:positionV relativeFrom="paragraph">
              <wp:posOffset>134023</wp:posOffset>
            </wp:positionV>
            <wp:extent cx="2920307" cy="1280160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07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spacing w:before="95"/>
        <w:ind w:right="3635"/>
        <w:jc w:val="right"/>
      </w:pPr>
      <w:r>
        <w:t>Рис. 3</w:t>
      </w:r>
    </w:p>
    <w:p w:rsidR="00E01BBC" w:rsidRDefault="00E01BBC">
      <w:pPr>
        <w:jc w:val="right"/>
        <w:sectPr w:rsidR="00E01BBC">
          <w:pgSz w:w="16840" w:h="11910" w:orient="landscape"/>
          <w:pgMar w:top="480" w:right="680" w:bottom="280" w:left="1160" w:header="720" w:footer="720" w:gutter="0"/>
          <w:cols w:space="720"/>
        </w:sectPr>
      </w:pPr>
    </w:p>
    <w:p w:rsidR="00E01BBC" w:rsidRDefault="00D20012">
      <w:pPr>
        <w:pStyle w:val="21"/>
        <w:spacing w:before="79" w:line="240" w:lineRule="auto"/>
        <w:ind w:right="3514"/>
        <w:jc w:val="right"/>
      </w:pPr>
      <w:r>
        <w:rPr>
          <w:noProof/>
          <w:lang w:bidi="ar-SA"/>
        </w:rPr>
        <w:lastRenderedPageBreak/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197110</wp:posOffset>
            </wp:positionV>
            <wp:extent cx="3001935" cy="1173212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935" cy="117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заметок</w:t>
      </w: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rPr>
          <w:b/>
          <w:sz w:val="26"/>
        </w:rPr>
      </w:pPr>
    </w:p>
    <w:p w:rsidR="00E01BBC" w:rsidRDefault="00E01BBC">
      <w:pPr>
        <w:pStyle w:val="a3"/>
        <w:spacing w:before="4"/>
        <w:rPr>
          <w:b/>
          <w:sz w:val="36"/>
        </w:rPr>
      </w:pPr>
    </w:p>
    <w:p w:rsidR="00E01BBC" w:rsidRDefault="00D20012">
      <w:pPr>
        <w:pStyle w:val="a3"/>
        <w:spacing w:before="1"/>
        <w:ind w:left="3811"/>
      </w:pPr>
      <w:r>
        <w:t>Рис. 4</w:t>
      </w:r>
    </w:p>
    <w:p w:rsidR="00E01BBC" w:rsidRDefault="00E01BBC">
      <w:pPr>
        <w:pStyle w:val="a3"/>
        <w:spacing w:before="1"/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1185"/>
          <w:tab w:val="left" w:pos="1186"/>
        </w:tabs>
        <w:ind w:left="1185" w:right="8289" w:hanging="360"/>
        <w:jc w:val="left"/>
        <w:rPr>
          <w:sz w:val="16"/>
        </w:rPr>
      </w:pPr>
      <w:r>
        <w:rPr>
          <w:sz w:val="16"/>
        </w:rPr>
        <w:t>Приложить сверху столешницу, отмерить одинаковое расстояние со всех сторон (рис.</w:t>
      </w:r>
      <w:r>
        <w:rPr>
          <w:spacing w:val="-3"/>
          <w:sz w:val="16"/>
        </w:rPr>
        <w:t xml:space="preserve"> </w:t>
      </w:r>
      <w:r>
        <w:rPr>
          <w:sz w:val="16"/>
        </w:rPr>
        <w:t>5).</w:t>
      </w:r>
    </w:p>
    <w:p w:rsidR="00E01BBC" w:rsidRDefault="00D20012">
      <w:pPr>
        <w:pStyle w:val="a3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34575" behindDoc="1" locked="0" layoutInCell="1" allowOverlap="1">
            <wp:simplePos x="0" y="0"/>
            <wp:positionH relativeFrom="page">
              <wp:posOffset>1222425</wp:posOffset>
            </wp:positionH>
            <wp:positionV relativeFrom="paragraph">
              <wp:posOffset>200299</wp:posOffset>
            </wp:positionV>
            <wp:extent cx="3722166" cy="1207008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16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BBC" w:rsidRDefault="00D20012">
      <w:pPr>
        <w:pStyle w:val="a3"/>
        <w:ind w:left="3458"/>
      </w:pPr>
      <w:r>
        <w:t>Рис. 5</w:t>
      </w:r>
    </w:p>
    <w:p w:rsidR="00E01BBC" w:rsidRDefault="00E01BBC">
      <w:pPr>
        <w:pStyle w:val="a3"/>
        <w:spacing w:before="2"/>
      </w:pPr>
    </w:p>
    <w:p w:rsidR="00E01BBC" w:rsidRDefault="00D20012">
      <w:pPr>
        <w:pStyle w:val="a4"/>
        <w:numPr>
          <w:ilvl w:val="1"/>
          <w:numId w:val="1"/>
        </w:numPr>
        <w:tabs>
          <w:tab w:val="left" w:pos="1185"/>
          <w:tab w:val="left" w:pos="1186"/>
        </w:tabs>
        <w:ind w:left="1185" w:hanging="360"/>
        <w:jc w:val="left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68434599" behindDoc="1" locked="0" layoutInCell="1" allowOverlap="1">
            <wp:simplePos x="0" y="0"/>
            <wp:positionH relativeFrom="page">
              <wp:posOffset>1256130</wp:posOffset>
            </wp:positionH>
            <wp:positionV relativeFrom="paragraph">
              <wp:posOffset>199353</wp:posOffset>
            </wp:positionV>
            <wp:extent cx="3584716" cy="800100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71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Закрепить снизу столешницу </w:t>
      </w:r>
      <w:proofErr w:type="spellStart"/>
      <w:r>
        <w:rPr>
          <w:sz w:val="16"/>
        </w:rPr>
        <w:t>саморезами</w:t>
      </w:r>
      <w:proofErr w:type="spellEnd"/>
      <w:r>
        <w:rPr>
          <w:sz w:val="16"/>
        </w:rPr>
        <w:t xml:space="preserve"> (рис.</w:t>
      </w:r>
      <w:r>
        <w:rPr>
          <w:spacing w:val="-10"/>
          <w:sz w:val="16"/>
        </w:rPr>
        <w:t xml:space="preserve"> </w:t>
      </w:r>
      <w:r>
        <w:rPr>
          <w:sz w:val="16"/>
        </w:rPr>
        <w:t>6).</w:t>
      </w:r>
    </w:p>
    <w:p w:rsidR="00E01BBC" w:rsidRDefault="00D20012">
      <w:pPr>
        <w:pStyle w:val="a3"/>
        <w:spacing w:before="43"/>
        <w:ind w:left="3458"/>
      </w:pPr>
      <w:r>
        <w:t>Рис. 6</w:t>
      </w:r>
    </w:p>
    <w:sectPr w:rsidR="00E01BBC" w:rsidSect="00E01BBC">
      <w:pgSz w:w="16840" w:h="11910" w:orient="landscape"/>
      <w:pgMar w:top="48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40C88"/>
    <w:multiLevelType w:val="hybridMultilevel"/>
    <w:tmpl w:val="C6E2659A"/>
    <w:lvl w:ilvl="0" w:tplc="3E6648FE">
      <w:start w:val="1"/>
      <w:numFmt w:val="decimal"/>
      <w:lvlText w:val="%1."/>
      <w:lvlJc w:val="left"/>
      <w:pPr>
        <w:ind w:left="2978" w:hanging="161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BD7A9222">
      <w:numFmt w:val="bullet"/>
      <w:lvlText w:val="•"/>
      <w:lvlJc w:val="left"/>
      <w:pPr>
        <w:ind w:left="3236" w:hanging="161"/>
      </w:pPr>
      <w:rPr>
        <w:rFonts w:hint="default"/>
        <w:lang w:val="ru-RU" w:eastAsia="ru-RU" w:bidi="ru-RU"/>
      </w:rPr>
    </w:lvl>
    <w:lvl w:ilvl="2" w:tplc="A5E86814">
      <w:numFmt w:val="bullet"/>
      <w:lvlText w:val="•"/>
      <w:lvlJc w:val="left"/>
      <w:pPr>
        <w:ind w:left="3493" w:hanging="161"/>
      </w:pPr>
      <w:rPr>
        <w:rFonts w:hint="default"/>
        <w:lang w:val="ru-RU" w:eastAsia="ru-RU" w:bidi="ru-RU"/>
      </w:rPr>
    </w:lvl>
    <w:lvl w:ilvl="3" w:tplc="26CE2B64">
      <w:numFmt w:val="bullet"/>
      <w:lvlText w:val="•"/>
      <w:lvlJc w:val="left"/>
      <w:pPr>
        <w:ind w:left="3749" w:hanging="161"/>
      </w:pPr>
      <w:rPr>
        <w:rFonts w:hint="default"/>
        <w:lang w:val="ru-RU" w:eastAsia="ru-RU" w:bidi="ru-RU"/>
      </w:rPr>
    </w:lvl>
    <w:lvl w:ilvl="4" w:tplc="E8BAEA4C">
      <w:numFmt w:val="bullet"/>
      <w:lvlText w:val="•"/>
      <w:lvlJc w:val="left"/>
      <w:pPr>
        <w:ind w:left="4006" w:hanging="161"/>
      </w:pPr>
      <w:rPr>
        <w:rFonts w:hint="default"/>
        <w:lang w:val="ru-RU" w:eastAsia="ru-RU" w:bidi="ru-RU"/>
      </w:rPr>
    </w:lvl>
    <w:lvl w:ilvl="5" w:tplc="FE000AE0">
      <w:numFmt w:val="bullet"/>
      <w:lvlText w:val="•"/>
      <w:lvlJc w:val="left"/>
      <w:pPr>
        <w:ind w:left="4263" w:hanging="161"/>
      </w:pPr>
      <w:rPr>
        <w:rFonts w:hint="default"/>
        <w:lang w:val="ru-RU" w:eastAsia="ru-RU" w:bidi="ru-RU"/>
      </w:rPr>
    </w:lvl>
    <w:lvl w:ilvl="6" w:tplc="7550F02E">
      <w:numFmt w:val="bullet"/>
      <w:lvlText w:val="•"/>
      <w:lvlJc w:val="left"/>
      <w:pPr>
        <w:ind w:left="4519" w:hanging="161"/>
      </w:pPr>
      <w:rPr>
        <w:rFonts w:hint="default"/>
        <w:lang w:val="ru-RU" w:eastAsia="ru-RU" w:bidi="ru-RU"/>
      </w:rPr>
    </w:lvl>
    <w:lvl w:ilvl="7" w:tplc="DB04C9CA">
      <w:numFmt w:val="bullet"/>
      <w:lvlText w:val="•"/>
      <w:lvlJc w:val="left"/>
      <w:pPr>
        <w:ind w:left="4776" w:hanging="161"/>
      </w:pPr>
      <w:rPr>
        <w:rFonts w:hint="default"/>
        <w:lang w:val="ru-RU" w:eastAsia="ru-RU" w:bidi="ru-RU"/>
      </w:rPr>
    </w:lvl>
    <w:lvl w:ilvl="8" w:tplc="CF70AAA2">
      <w:numFmt w:val="bullet"/>
      <w:lvlText w:val="•"/>
      <w:lvlJc w:val="left"/>
      <w:pPr>
        <w:ind w:left="5033" w:hanging="161"/>
      </w:pPr>
      <w:rPr>
        <w:rFonts w:hint="default"/>
        <w:lang w:val="ru-RU" w:eastAsia="ru-RU" w:bidi="ru-RU"/>
      </w:rPr>
    </w:lvl>
  </w:abstractNum>
  <w:abstractNum w:abstractNumId="1">
    <w:nsid w:val="744C60CF"/>
    <w:multiLevelType w:val="hybridMultilevel"/>
    <w:tmpl w:val="4B2A1498"/>
    <w:lvl w:ilvl="0" w:tplc="71B47390">
      <w:start w:val="1"/>
      <w:numFmt w:val="decimal"/>
      <w:lvlText w:val="%1."/>
      <w:lvlJc w:val="left"/>
      <w:pPr>
        <w:ind w:left="114" w:hanging="1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1" w:tplc="F3FCB224">
      <w:start w:val="1"/>
      <w:numFmt w:val="decimal"/>
      <w:lvlText w:val="%2."/>
      <w:lvlJc w:val="left"/>
      <w:pPr>
        <w:ind w:left="8537" w:hanging="21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ru-RU" w:bidi="ru-RU"/>
      </w:rPr>
    </w:lvl>
    <w:lvl w:ilvl="2" w:tplc="8C481DCE">
      <w:numFmt w:val="bullet"/>
      <w:lvlText w:val="•"/>
      <w:lvlJc w:val="left"/>
      <w:pPr>
        <w:ind w:left="8353" w:hanging="216"/>
      </w:pPr>
      <w:rPr>
        <w:rFonts w:hint="default"/>
        <w:lang w:val="ru-RU" w:eastAsia="ru-RU" w:bidi="ru-RU"/>
      </w:rPr>
    </w:lvl>
    <w:lvl w:ilvl="3" w:tplc="B92A04F6">
      <w:numFmt w:val="bullet"/>
      <w:lvlText w:val="•"/>
      <w:lvlJc w:val="left"/>
      <w:pPr>
        <w:ind w:left="8166" w:hanging="216"/>
      </w:pPr>
      <w:rPr>
        <w:rFonts w:hint="default"/>
        <w:lang w:val="ru-RU" w:eastAsia="ru-RU" w:bidi="ru-RU"/>
      </w:rPr>
    </w:lvl>
    <w:lvl w:ilvl="4" w:tplc="D4404616">
      <w:numFmt w:val="bullet"/>
      <w:lvlText w:val="•"/>
      <w:lvlJc w:val="left"/>
      <w:pPr>
        <w:ind w:left="7980" w:hanging="216"/>
      </w:pPr>
      <w:rPr>
        <w:rFonts w:hint="default"/>
        <w:lang w:val="ru-RU" w:eastAsia="ru-RU" w:bidi="ru-RU"/>
      </w:rPr>
    </w:lvl>
    <w:lvl w:ilvl="5" w:tplc="35823AC2">
      <w:numFmt w:val="bullet"/>
      <w:lvlText w:val="•"/>
      <w:lvlJc w:val="left"/>
      <w:pPr>
        <w:ind w:left="7793" w:hanging="216"/>
      </w:pPr>
      <w:rPr>
        <w:rFonts w:hint="default"/>
        <w:lang w:val="ru-RU" w:eastAsia="ru-RU" w:bidi="ru-RU"/>
      </w:rPr>
    </w:lvl>
    <w:lvl w:ilvl="6" w:tplc="9EDCD716">
      <w:numFmt w:val="bullet"/>
      <w:lvlText w:val="•"/>
      <w:lvlJc w:val="left"/>
      <w:pPr>
        <w:ind w:left="7607" w:hanging="216"/>
      </w:pPr>
      <w:rPr>
        <w:rFonts w:hint="default"/>
        <w:lang w:val="ru-RU" w:eastAsia="ru-RU" w:bidi="ru-RU"/>
      </w:rPr>
    </w:lvl>
    <w:lvl w:ilvl="7" w:tplc="EC1EC88E">
      <w:numFmt w:val="bullet"/>
      <w:lvlText w:val="•"/>
      <w:lvlJc w:val="left"/>
      <w:pPr>
        <w:ind w:left="7420" w:hanging="216"/>
      </w:pPr>
      <w:rPr>
        <w:rFonts w:hint="default"/>
        <w:lang w:val="ru-RU" w:eastAsia="ru-RU" w:bidi="ru-RU"/>
      </w:rPr>
    </w:lvl>
    <w:lvl w:ilvl="8" w:tplc="7834C172">
      <w:numFmt w:val="bullet"/>
      <w:lvlText w:val="•"/>
      <w:lvlJc w:val="left"/>
      <w:pPr>
        <w:ind w:left="7234" w:hanging="21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1BBC"/>
    <w:rsid w:val="008F5946"/>
    <w:rsid w:val="00A40B8D"/>
    <w:rsid w:val="00D20012"/>
    <w:rsid w:val="00E01BBC"/>
    <w:rsid w:val="00E4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1BB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B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BB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01BBC"/>
    <w:pPr>
      <w:ind w:right="752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E01BBC"/>
    <w:pPr>
      <w:spacing w:line="275" w:lineRule="exact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BBC"/>
    <w:pPr>
      <w:ind w:left="114" w:hanging="360"/>
    </w:pPr>
  </w:style>
  <w:style w:type="paragraph" w:customStyle="1" w:styleId="TableParagraph">
    <w:name w:val="Table Paragraph"/>
    <w:basedOn w:val="a"/>
    <w:uiPriority w:val="1"/>
    <w:qFormat/>
    <w:rsid w:val="00E01BBC"/>
  </w:style>
  <w:style w:type="paragraph" w:styleId="a5">
    <w:name w:val="Balloon Text"/>
    <w:basedOn w:val="a"/>
    <w:link w:val="a6"/>
    <w:uiPriority w:val="99"/>
    <w:semiHidden/>
    <w:unhideWhenUsed/>
    <w:rsid w:val="00D2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1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468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сборки шкафа</dc:title>
  <dc:creator>8589-Polozova-OA</dc:creator>
  <cp:lastModifiedBy>Антон Конаков</cp:lastModifiedBy>
  <cp:revision>4</cp:revision>
  <dcterms:created xsi:type="dcterms:W3CDTF">2018-06-07T14:20:00Z</dcterms:created>
  <dcterms:modified xsi:type="dcterms:W3CDTF">2020-02-18T12:35:00Z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2018-06-07T00:00:00Z</vt:filetime>
  </property>
</Properties>
</file>